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28B3" w14:textId="0D7F1C89" w:rsidR="00E14E2D" w:rsidRPr="00E14E2D" w:rsidRDefault="00E14E2D" w:rsidP="00E14E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7.2</w:t>
      </w:r>
    </w:p>
    <w:p w14:paraId="4F6A5875" w14:textId="77777777" w:rsidR="00E14E2D" w:rsidRPr="00E14E2D" w:rsidRDefault="00E14E2D" w:rsidP="00E14E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3DD05D0A" w14:textId="2F6048D8" w:rsidR="00E14E2D" w:rsidRPr="00E14E2D" w:rsidRDefault="00E14E2D" w:rsidP="00E14E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BRG.271.</w:t>
      </w:r>
      <w:r w:rsidR="004D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D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D8E2EFB" w14:textId="77777777" w:rsidR="00E14E2D" w:rsidRPr="00E14E2D" w:rsidRDefault="00E14E2D" w:rsidP="00E14E2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AD5808" w14:textId="77777777" w:rsidR="00E14E2D" w:rsidRPr="00E14E2D" w:rsidRDefault="00E14E2D" w:rsidP="00E14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9D4323" w14:textId="77777777" w:rsidR="00411728" w:rsidRDefault="00E14E2D" w:rsidP="00E14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SZCZEGÓŁOWY OPIS PRZEDMIOTU ZAMÓWIENIA </w:t>
      </w:r>
      <w:bookmarkStart w:id="0" w:name="_Hlk73086876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F1706B1" w14:textId="006B90C3" w:rsidR="00E14E2D" w:rsidRPr="00E14E2D" w:rsidRDefault="00E14E2D" w:rsidP="00E14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</w:p>
    <w:p w14:paraId="1168A1B3" w14:textId="77777777" w:rsidR="00E14E2D" w:rsidRPr="00E14E2D" w:rsidRDefault="00E14E2D" w:rsidP="00E14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00AFE" w14:textId="704764FC" w:rsidR="00E14E2D" w:rsidRPr="00E14E2D" w:rsidRDefault="00E14E2D" w:rsidP="00E14E2D">
      <w:pPr>
        <w:tabs>
          <w:tab w:val="left" w:pos="9072"/>
        </w:tabs>
        <w:spacing w:after="50" w:line="267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postępowania o udzielenie zamówienia publicznego w trybie podstawowym, o którym mowa w art. 275 pkt 1 ustawy z dnia </w:t>
      </w:r>
      <w:bookmarkStart w:id="1" w:name="_Hlk85705961"/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 września 2019 r. </w:t>
      </w:r>
      <w:r w:rsidR="00411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rawo zamówień publicznych (Dz. U. z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710</w:t>
      </w: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</w:t>
      </w:r>
      <w:proofErr w:type="spellStart"/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zm.), zwanej dalej ,,ustawą Pzp” </w:t>
      </w:r>
      <w:bookmarkEnd w:id="1"/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Pr="00E1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98838541"/>
      <w:r w:rsidRPr="00E1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wdrożenie systemu </w:t>
      </w:r>
      <w:proofErr w:type="spellStart"/>
      <w:r w:rsidRPr="00E1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eSesja</w:t>
      </w:r>
      <w:proofErr w:type="spellEnd"/>
      <w:r w:rsidRPr="00E14E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dostawę monitorów i laptopów na potrzeby Urzędu Miejskiego w Dąbrowie Białostockiej</w:t>
      </w:r>
    </w:p>
    <w:p w14:paraId="6082B09A" w14:textId="77777777" w:rsidR="00E14E2D" w:rsidRPr="00E14E2D" w:rsidRDefault="00E14E2D" w:rsidP="00E14E2D">
      <w:pPr>
        <w:tabs>
          <w:tab w:val="left" w:pos="9072"/>
        </w:tabs>
        <w:spacing w:after="50" w:line="267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2"/>
    <w:p w14:paraId="10BDE761" w14:textId="77777777" w:rsidR="00E14E2D" w:rsidRPr="00E14E2D" w:rsidRDefault="00E14E2D" w:rsidP="00E14E2D">
      <w:pPr>
        <w:spacing w:after="50" w:line="267" w:lineRule="auto"/>
        <w:ind w:left="993" w:right="9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60622923" w14:textId="77777777" w:rsidR="00E14E2D" w:rsidRPr="00E14E2D" w:rsidRDefault="00E14E2D" w:rsidP="00E14E2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4E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Uwaga! </w:t>
      </w:r>
    </w:p>
    <w:p w14:paraId="30D106B2" w14:textId="77777777" w:rsidR="00E14E2D" w:rsidRPr="00E14E2D" w:rsidRDefault="00E14E2D" w:rsidP="00E14E2D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sugerować się funkcjami podanymi w wyszczególnionych parametrach.</w:t>
      </w:r>
    </w:p>
    <w:p w14:paraId="6E509BCA" w14:textId="148EAB78" w:rsidR="00E14E2D" w:rsidRPr="00E14E2D" w:rsidRDefault="00E14E2D" w:rsidP="00E14E2D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 przez Wykonawcę przedmiot musi spełniać minimalne wymagania postawione poniżej. </w:t>
      </w:r>
    </w:p>
    <w:p w14:paraId="257591BE" w14:textId="77777777" w:rsidR="00E14E2D" w:rsidRPr="00E14E2D" w:rsidRDefault="00E14E2D" w:rsidP="00E14E2D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64EC15" w14:textId="77777777" w:rsidR="00E14E2D" w:rsidRPr="00E14E2D" w:rsidRDefault="00E14E2D" w:rsidP="00E14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4D6742" w14:textId="7DF9FFD8" w:rsidR="00E14E2D" w:rsidRPr="00E14E2D" w:rsidRDefault="00E14E2D" w:rsidP="00E14E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wymagania w zakresie parametrów technicznych przedmiotu zamówienia.</w:t>
      </w:r>
    </w:p>
    <w:p w14:paraId="6A7F2D75" w14:textId="77777777" w:rsidR="00E14E2D" w:rsidRPr="00E14E2D" w:rsidRDefault="00E14E2D" w:rsidP="00E14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72EE602" w14:textId="29CEBEB9" w:rsidR="00E14E2D" w:rsidRPr="00E14E2D" w:rsidRDefault="00E14E2D" w:rsidP="00E14E2D">
      <w:pPr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87603489"/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Komputer przenośny – laptop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E14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szt.</w:t>
      </w:r>
      <w:bookmarkEnd w:id="3"/>
    </w:p>
    <w:p w14:paraId="01908BBD" w14:textId="56A2B270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6 rdzeni, 12 wątków, 2.70-4.50 GHz, 12MB cache</w:t>
      </w:r>
    </w:p>
    <w:p w14:paraId="3316EB25" w14:textId="77777777" w:rsidR="00993AA1" w:rsidRDefault="00000000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993AA1" w:rsidRPr="00993AA1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lang w:eastAsia="pl-PL"/>
          </w:rPr>
          <w:t>https://www.cpubenchmark.net/cpu_list.php</w:t>
        </w:r>
      </w:hyperlink>
      <w:r w:rsid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D9EE52" w14:textId="34D6E4DE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Chipset</w:t>
      </w:r>
    </w:p>
    <w:p w14:paraId="07737298" w14:textId="54880C91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Pamięć 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16 GB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16GB RAM (DDR4, 3200MHz)</w:t>
      </w:r>
    </w:p>
    <w:p w14:paraId="5D168C5B" w14:textId="65DF5F64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gniazd pamięci (ogółem / wolne)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2/0</w:t>
      </w:r>
    </w:p>
    <w:p w14:paraId="16F7CB2C" w14:textId="3135DEF8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Dysk SSD </w:t>
      </w:r>
      <w:r w:rsidR="00A12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min. 480 GB</w:t>
      </w:r>
    </w:p>
    <w:p w14:paraId="404414B6" w14:textId="5609F08F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Opcje dołożenia dysków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montażu dysku SATA (elementy montażowe w zestawie)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montażu dysku M.2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PCIe</w:t>
      </w:r>
      <w:proofErr w:type="spellEnd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(elementy montażowe w zestawie)</w:t>
      </w:r>
    </w:p>
    <w:p w14:paraId="12515746" w14:textId="1FD13745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Wbudowany napęd optyczny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BDCF491" w14:textId="276E43B6" w:rsidR="00993AA1" w:rsidRPr="00993AA1" w:rsidRDefault="00993AA1" w:rsidP="00986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Dotykowy ekran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35C67BD" w14:textId="6120C7C2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Matowy, LED, IPS</w:t>
      </w:r>
    </w:p>
    <w:p w14:paraId="0C42E382" w14:textId="6F115BCA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Przekątna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15,6"</w:t>
      </w:r>
    </w:p>
    <w:p w14:paraId="1DAD8635" w14:textId="46EDD5DA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 (Full HD)</w:t>
      </w:r>
    </w:p>
    <w:p w14:paraId="69FAEA40" w14:textId="1714C23D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Częstotliwość odświeżania ekranu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144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</w:p>
    <w:p w14:paraId="1655BC16" w14:textId="73E1A46B" w:rsidR="00993AA1" w:rsidRPr="00A12592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graficzna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hyperlink r:id="rId8" w:history="1">
        <w:r w:rsidRPr="00993A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https://www.videocardbenchmark.net/gpu_list.php</w:t>
        </w:r>
      </w:hyperlink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przynajmniej 9000 pkt w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tescie</w:t>
      </w:r>
      <w:proofErr w:type="spellEnd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benchmark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gpu</w:t>
      </w:r>
      <w:proofErr w:type="spellEnd"/>
      <w:r w:rsidR="00A125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Intel UHD Graphics</w:t>
      </w:r>
    </w:p>
    <w:p w14:paraId="695DC6D5" w14:textId="5EE7390E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 karty graficznej (TGP)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60 W</w:t>
      </w:r>
    </w:p>
    <w:p w14:paraId="52229D76" w14:textId="30C26D33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Maks. moc karty graficznej (TGP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75 W</w:t>
      </w:r>
    </w:p>
    <w:p w14:paraId="2A3DED2C" w14:textId="7D542612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Pamięć karty graficznej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4 GB GDDR6</w:t>
      </w:r>
    </w:p>
    <w:p w14:paraId="2E1A2E67" w14:textId="6C4F416C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Dźwięk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dwa mikrofony</w:t>
      </w:r>
    </w:p>
    <w:p w14:paraId="7EF6C14F" w14:textId="714FC5D6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Kamera internetowa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1.0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</w:p>
    <w:p w14:paraId="5EEC0E4E" w14:textId="0F74A839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Łączność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1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  <w:proofErr w:type="spellEnd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/s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Wi-Fi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Bluetooth</w:t>
      </w:r>
    </w:p>
    <w:p w14:paraId="7B3B0B8A" w14:textId="084DB459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Złącza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USB 2.0 - 1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 Gen. 1 - 1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 Gen. 2 - 1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USB Typu-C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HDMI 2.0 - 1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 pamięci SD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Mini Display Port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RJ-45 (LAN)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mikrofonowe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słuchawkowe/wejście mikrofonowe - 1 szt.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DC-in (wejście zasilania) - 1 szt.</w:t>
      </w:r>
    </w:p>
    <w:p w14:paraId="0453E607" w14:textId="2A9B1548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baterii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-jonowa</w:t>
      </w:r>
    </w:p>
    <w:p w14:paraId="59C8BD6B" w14:textId="6B77D38E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zabezpieczenia linką (port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Kensington</w:t>
      </w:r>
      <w:proofErr w:type="spellEnd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Lock)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Szyfrowanie TPM</w:t>
      </w:r>
    </w:p>
    <w:p w14:paraId="23C408B3" w14:textId="77777777" w:rsidR="009B70A0" w:rsidRDefault="00993AA1" w:rsidP="009B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operacyjny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29F9F10" w14:textId="243CD1C2" w:rsidR="00993AA1" w:rsidRPr="00993AA1" w:rsidRDefault="005D7022" w:rsidP="0041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 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bitowy. System operacyjny powinien zapewnić kompatybilnośćz używanym przez 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 środowiskiem i aplikacjami.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Parametry kompatybilności :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zarządzanie komputerami poprzez Zasady Grupy (GPO), WMI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 zgodny z systemem aktualizacji systemów operacyjnych WSUS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System operacyjny powinien być fabrycznie nowy, nieużywany oraz</w:t>
      </w:r>
      <w:r w:rsidR="00411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nieaktywowany nigdy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 na innym urządzeniu, dostarczony zoryginalnymi atrybutami legalności 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(etykieta 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GML).Oprogramowanie systemowe powinno być zainstalowane na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oferowanym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urządzeniu przez producenta komputera. System operacyjny wymagający</w:t>
      </w:r>
      <w:r w:rsidR="009B7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t>aktywacji przez użytkownika.</w:t>
      </w:r>
      <w:r w:rsidRPr="005D70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Wymagana możliwość połączenia za pomocą wbudowanego protokołu RDP</w:t>
      </w:r>
      <w:r w:rsidR="004570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50A09C" w14:textId="444B7538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Wydzielona klawiatura numeryczna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Wielodotykowy, intuicyjny </w:t>
      </w:r>
      <w:proofErr w:type="spellStart"/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touchpad</w:t>
      </w:r>
      <w:proofErr w:type="spellEnd"/>
    </w:p>
    <w:p w14:paraId="16943D3B" w14:textId="1EA36718" w:rsidR="00993AA1" w:rsidRP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Dołączone akcesoria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Zasilacz</w:t>
      </w:r>
    </w:p>
    <w:p w14:paraId="53CED919" w14:textId="0B6C15AC" w:rsidR="00993AA1" w:rsidRDefault="00993AA1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93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miesiące </w:t>
      </w:r>
    </w:p>
    <w:p w14:paraId="4C882E24" w14:textId="1F5EFFEF" w:rsidR="00E14E2D" w:rsidRDefault="00E14E2D" w:rsidP="0099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D3A09" w14:textId="4693502A" w:rsidR="00E14E2D" w:rsidRPr="00986274" w:rsidRDefault="00E14E2D" w:rsidP="00E14E2D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 – 10</w:t>
      </w:r>
      <w:r w:rsidR="00411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</w:t>
      </w:r>
      <w:r w:rsidR="00986274" w:rsidRPr="009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411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1776F5" w14:textId="77777777" w:rsidR="00986274" w:rsidRPr="00E14E2D" w:rsidRDefault="00986274" w:rsidP="00986274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20BAB" w14:textId="181D7679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Przekątna ekranu</w:t>
      </w:r>
      <w:r w:rsidRPr="00986274">
        <w:rPr>
          <w:rFonts w:ascii="Times New Roman" w:hAnsi="Times New Roman" w:cs="Times New Roman"/>
          <w:sz w:val="24"/>
          <w:szCs w:val="24"/>
        </w:rPr>
        <w:t>: 23,8"</w:t>
      </w:r>
    </w:p>
    <w:p w14:paraId="3CC4A358" w14:textId="6AC436F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Powłoka matrycy</w:t>
      </w:r>
      <w:r w:rsidRPr="00986274">
        <w:rPr>
          <w:rFonts w:ascii="Times New Roman" w:hAnsi="Times New Roman" w:cs="Times New Roman"/>
          <w:sz w:val="24"/>
          <w:szCs w:val="24"/>
        </w:rPr>
        <w:t>: Matowa</w:t>
      </w:r>
    </w:p>
    <w:p w14:paraId="52A6405E" w14:textId="5411682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Rodzaj matrycy</w:t>
      </w:r>
      <w:r w:rsidRPr="00986274">
        <w:rPr>
          <w:rFonts w:ascii="Times New Roman" w:hAnsi="Times New Roman" w:cs="Times New Roman"/>
          <w:sz w:val="24"/>
          <w:szCs w:val="24"/>
        </w:rPr>
        <w:t>: LED, VA</w:t>
      </w:r>
    </w:p>
    <w:p w14:paraId="56F2BAEC" w14:textId="7062E00F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Typ ekranu</w:t>
      </w:r>
      <w:r w:rsidRPr="00986274">
        <w:rPr>
          <w:rFonts w:ascii="Times New Roman" w:hAnsi="Times New Roman" w:cs="Times New Roman"/>
          <w:sz w:val="24"/>
          <w:szCs w:val="24"/>
        </w:rPr>
        <w:t>: Płaski</w:t>
      </w:r>
    </w:p>
    <w:p w14:paraId="6582725C" w14:textId="5DFC68C0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 xml:space="preserve">Monitor </w:t>
      </w:r>
      <w:proofErr w:type="spellStart"/>
      <w:r w:rsidRPr="00986274">
        <w:rPr>
          <w:rFonts w:ascii="Times New Roman" w:hAnsi="Times New Roman" w:cs="Times New Roman"/>
          <w:b/>
          <w:bCs/>
          <w:sz w:val="24"/>
          <w:szCs w:val="24"/>
        </w:rPr>
        <w:t>bezramkowy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: Nie</w:t>
      </w:r>
    </w:p>
    <w:p w14:paraId="7B73E801" w14:textId="1653AA38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Rozdzielczość ekranu:</w:t>
      </w:r>
      <w:r w:rsidRPr="00986274">
        <w:rPr>
          <w:rFonts w:ascii="Times New Roman" w:hAnsi="Times New Roman" w:cs="Times New Roman"/>
          <w:sz w:val="24"/>
          <w:szCs w:val="24"/>
        </w:rPr>
        <w:t xml:space="preserve"> 1920 x 1080 (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)</w:t>
      </w:r>
    </w:p>
    <w:p w14:paraId="7891DC8B" w14:textId="583CFF9F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Format obrazu</w:t>
      </w:r>
      <w:r w:rsidRPr="00986274">
        <w:rPr>
          <w:rFonts w:ascii="Times New Roman" w:hAnsi="Times New Roman" w:cs="Times New Roman"/>
          <w:sz w:val="24"/>
          <w:szCs w:val="24"/>
        </w:rPr>
        <w:t>: 16:9</w:t>
      </w:r>
    </w:p>
    <w:p w14:paraId="791ACD5C" w14:textId="6850910B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Częstotliwość odświeżania ekranu</w:t>
      </w:r>
      <w:r w:rsidRPr="00986274">
        <w:rPr>
          <w:rFonts w:ascii="Times New Roman" w:hAnsi="Times New Roman" w:cs="Times New Roman"/>
          <w:sz w:val="24"/>
          <w:szCs w:val="24"/>
        </w:rPr>
        <w:t xml:space="preserve">: 75 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Hz</w:t>
      </w:r>
      <w:proofErr w:type="spellEnd"/>
    </w:p>
    <w:p w14:paraId="57531FC5" w14:textId="6FFB7201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Liczba wyświetlanych kolorów</w:t>
      </w:r>
      <w:r w:rsidRPr="00986274">
        <w:rPr>
          <w:rFonts w:ascii="Times New Roman" w:hAnsi="Times New Roman" w:cs="Times New Roman"/>
          <w:sz w:val="24"/>
          <w:szCs w:val="24"/>
        </w:rPr>
        <w:t>: 16,7 mln</w:t>
      </w:r>
    </w:p>
    <w:p w14:paraId="525CA5FB" w14:textId="09371DE0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HDR</w:t>
      </w:r>
      <w:r w:rsidRPr="00986274">
        <w:rPr>
          <w:rFonts w:ascii="Times New Roman" w:hAnsi="Times New Roman" w:cs="Times New Roman"/>
          <w:sz w:val="24"/>
          <w:szCs w:val="24"/>
        </w:rPr>
        <w:t>: Nie</w:t>
      </w:r>
    </w:p>
    <w:p w14:paraId="2428B089" w14:textId="4B60C1EB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Czas reakcji</w:t>
      </w:r>
      <w:r w:rsidRPr="00986274">
        <w:rPr>
          <w:rFonts w:ascii="Times New Roman" w:hAnsi="Times New Roman" w:cs="Times New Roman"/>
          <w:sz w:val="24"/>
          <w:szCs w:val="24"/>
        </w:rPr>
        <w:t>: 5 ms (GTG)</w:t>
      </w:r>
    </w:p>
    <w:p w14:paraId="27A98990" w14:textId="56CEFC99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Wbudowany kalibrator</w:t>
      </w:r>
      <w:r w:rsidRPr="00986274">
        <w:rPr>
          <w:rFonts w:ascii="Times New Roman" w:hAnsi="Times New Roman" w:cs="Times New Roman"/>
          <w:sz w:val="24"/>
          <w:szCs w:val="24"/>
        </w:rPr>
        <w:t>: Nie</w:t>
      </w:r>
    </w:p>
    <w:p w14:paraId="1524F3A2" w14:textId="09B2E245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Technologia synchronizacji</w:t>
      </w:r>
      <w:r w:rsidRPr="009862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FreeSync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™</w:t>
      </w:r>
    </w:p>
    <w:p w14:paraId="01AF7448" w14:textId="4D071AE6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Technologia ochrony oczu</w:t>
      </w:r>
      <w:r w:rsidRPr="00986274">
        <w:rPr>
          <w:rFonts w:ascii="Times New Roman" w:hAnsi="Times New Roman" w:cs="Times New Roman"/>
          <w:sz w:val="24"/>
          <w:szCs w:val="24"/>
        </w:rPr>
        <w:t>: Redukcja migotania (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Flicker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), Filtr światła niebieskiego</w:t>
      </w:r>
    </w:p>
    <w:p w14:paraId="5753CD82" w14:textId="363B0CD5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Wielkość plamki</w:t>
      </w:r>
      <w:r w:rsidRPr="00986274">
        <w:rPr>
          <w:rFonts w:ascii="Times New Roman" w:hAnsi="Times New Roman" w:cs="Times New Roman"/>
          <w:sz w:val="24"/>
          <w:szCs w:val="24"/>
        </w:rPr>
        <w:t>: 0,275 x 0,275 mm</w:t>
      </w:r>
    </w:p>
    <w:p w14:paraId="2426D8A2" w14:textId="5A027412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Jasność:</w:t>
      </w:r>
      <w:r w:rsidRPr="00986274">
        <w:rPr>
          <w:rFonts w:ascii="Times New Roman" w:hAnsi="Times New Roman" w:cs="Times New Roman"/>
          <w:sz w:val="24"/>
          <w:szCs w:val="24"/>
        </w:rPr>
        <w:t xml:space="preserve"> 250 cd/m²</w:t>
      </w:r>
    </w:p>
    <w:p w14:paraId="3224F26E" w14:textId="5A517C28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Kontrast statyczny</w:t>
      </w:r>
      <w:r w:rsidRPr="00986274">
        <w:rPr>
          <w:rFonts w:ascii="Times New Roman" w:hAnsi="Times New Roman" w:cs="Times New Roman"/>
          <w:sz w:val="24"/>
          <w:szCs w:val="24"/>
        </w:rPr>
        <w:t>: 5 000:1</w:t>
      </w:r>
    </w:p>
    <w:p w14:paraId="034896B6" w14:textId="16E4D80D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Kontrast dynamiczny</w:t>
      </w:r>
      <w:r w:rsidRPr="00986274">
        <w:rPr>
          <w:rFonts w:ascii="Times New Roman" w:hAnsi="Times New Roman" w:cs="Times New Roman"/>
          <w:sz w:val="24"/>
          <w:szCs w:val="24"/>
        </w:rPr>
        <w:t>: 100 000 000:1</w:t>
      </w:r>
    </w:p>
    <w:p w14:paraId="7AF943CC" w14:textId="6C2E412E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Kąt widzenia w poziomie</w:t>
      </w:r>
      <w:r w:rsidRPr="00986274">
        <w:rPr>
          <w:rFonts w:ascii="Times New Roman" w:hAnsi="Times New Roman" w:cs="Times New Roman"/>
          <w:sz w:val="24"/>
          <w:szCs w:val="24"/>
        </w:rPr>
        <w:t>: 178 stopni</w:t>
      </w:r>
    </w:p>
    <w:p w14:paraId="01A04101" w14:textId="0B7BC6C1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Kąt widzenia w pionie</w:t>
      </w:r>
      <w:r w:rsidRPr="00986274">
        <w:rPr>
          <w:rFonts w:ascii="Times New Roman" w:hAnsi="Times New Roman" w:cs="Times New Roman"/>
          <w:sz w:val="24"/>
          <w:szCs w:val="24"/>
        </w:rPr>
        <w:t>: 178 stopni</w:t>
      </w:r>
    </w:p>
    <w:p w14:paraId="4DEC6F02" w14:textId="5F6BE271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Złącza</w:t>
      </w:r>
      <w:r w:rsidRPr="00986274">
        <w:rPr>
          <w:rFonts w:ascii="Times New Roman" w:hAnsi="Times New Roman" w:cs="Times New Roman"/>
          <w:sz w:val="24"/>
          <w:szCs w:val="24"/>
        </w:rPr>
        <w:t>: VGA (D-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) - 1 szt., HDMI 1.4 - 1 szt., DC-in (wejście zasilania) - 1 szt.</w:t>
      </w:r>
    </w:p>
    <w:p w14:paraId="7145D448" w14:textId="3D46494F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Tuner TV</w:t>
      </w:r>
      <w:r w:rsidRPr="00986274">
        <w:rPr>
          <w:rFonts w:ascii="Times New Roman" w:hAnsi="Times New Roman" w:cs="Times New Roman"/>
          <w:sz w:val="24"/>
          <w:szCs w:val="24"/>
        </w:rPr>
        <w:t>: Nie</w:t>
      </w:r>
    </w:p>
    <w:p w14:paraId="24DE9EFE" w14:textId="70A15433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Głośniki:</w:t>
      </w:r>
      <w:r w:rsidRPr="00986274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4F773C2F" w14:textId="488E3583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Obrotowy ekran (PIVOT):</w:t>
      </w:r>
      <w:r w:rsidRPr="00986274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167383F0" w14:textId="56269A6C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Regulacja wysokości (</w:t>
      </w:r>
      <w:proofErr w:type="spellStart"/>
      <w:r w:rsidRPr="00986274">
        <w:rPr>
          <w:rFonts w:ascii="Times New Roman" w:hAnsi="Times New Roman" w:cs="Times New Roman"/>
          <w:b/>
          <w:bCs/>
          <w:sz w:val="24"/>
          <w:szCs w:val="24"/>
        </w:rPr>
        <w:t>Height</w:t>
      </w:r>
      <w:proofErr w:type="spellEnd"/>
      <w:r w:rsidRPr="00986274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986274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5EBD3749" w14:textId="0477829B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Regulacja kąta pochylenia (</w:t>
      </w:r>
      <w:proofErr w:type="spellStart"/>
      <w:r w:rsidRPr="00986274">
        <w:rPr>
          <w:rFonts w:ascii="Times New Roman" w:hAnsi="Times New Roman" w:cs="Times New Roman"/>
          <w:b/>
          <w:bCs/>
          <w:sz w:val="24"/>
          <w:szCs w:val="24"/>
        </w:rPr>
        <w:t>Tilt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): Tak</w:t>
      </w:r>
    </w:p>
    <w:p w14:paraId="7FDE00B4" w14:textId="107C1C4B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Zakres regulacji pochylenia (</w:t>
      </w:r>
      <w:proofErr w:type="spellStart"/>
      <w:r w:rsidRPr="00986274">
        <w:rPr>
          <w:rFonts w:ascii="Times New Roman" w:hAnsi="Times New Roman" w:cs="Times New Roman"/>
          <w:b/>
          <w:bCs/>
          <w:sz w:val="24"/>
          <w:szCs w:val="24"/>
        </w:rPr>
        <w:t>Tilt</w:t>
      </w:r>
      <w:proofErr w:type="spellEnd"/>
      <w:r w:rsidRPr="00986274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986274">
        <w:rPr>
          <w:rFonts w:ascii="Times New Roman" w:hAnsi="Times New Roman" w:cs="Times New Roman"/>
          <w:sz w:val="24"/>
          <w:szCs w:val="24"/>
        </w:rPr>
        <w:t xml:space="preserve"> ~5° (do przodu/w dół), ~20° (do tyłu/w górę)</w:t>
      </w:r>
    </w:p>
    <w:p w14:paraId="3043CCB1" w14:textId="1F22D9C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Regulacja kąta obrotu (</w:t>
      </w:r>
      <w:proofErr w:type="spellStart"/>
      <w:r w:rsidRPr="00986274">
        <w:rPr>
          <w:rFonts w:ascii="Times New Roman" w:hAnsi="Times New Roman" w:cs="Times New Roman"/>
          <w:b/>
          <w:bCs/>
          <w:sz w:val="24"/>
          <w:szCs w:val="24"/>
        </w:rPr>
        <w:t>Swivel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>): Nie</w:t>
      </w:r>
    </w:p>
    <w:p w14:paraId="7660864B" w14:textId="1BF9E592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Możliwość montażu na ścianie – VESA</w:t>
      </w:r>
      <w:r w:rsidRPr="00986274">
        <w:rPr>
          <w:rFonts w:ascii="Times New Roman" w:hAnsi="Times New Roman" w:cs="Times New Roman"/>
          <w:sz w:val="24"/>
          <w:szCs w:val="24"/>
        </w:rPr>
        <w:t>: VESA 75 x 75 mm</w:t>
      </w:r>
    </w:p>
    <w:p w14:paraId="3BAE6125" w14:textId="6FD757C2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Klasa energetyczna</w:t>
      </w:r>
      <w:r w:rsidRPr="00986274">
        <w:rPr>
          <w:rFonts w:ascii="Times New Roman" w:hAnsi="Times New Roman" w:cs="Times New Roman"/>
          <w:sz w:val="24"/>
          <w:szCs w:val="24"/>
        </w:rPr>
        <w:t>: F</w:t>
      </w:r>
    </w:p>
    <w:p w14:paraId="22AD8874" w14:textId="1042167D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Pobór mocy podczas pracy</w:t>
      </w:r>
      <w:r w:rsidRPr="00986274">
        <w:rPr>
          <w:rFonts w:ascii="Times New Roman" w:hAnsi="Times New Roman" w:cs="Times New Roman"/>
          <w:sz w:val="24"/>
          <w:szCs w:val="24"/>
        </w:rPr>
        <w:t>: 20 W</w:t>
      </w:r>
    </w:p>
    <w:p w14:paraId="3E7889CF" w14:textId="6BD18F7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Pobór mocy podczas spoczynku</w:t>
      </w:r>
      <w:r w:rsidRPr="00986274">
        <w:rPr>
          <w:rFonts w:ascii="Times New Roman" w:hAnsi="Times New Roman" w:cs="Times New Roman"/>
          <w:sz w:val="24"/>
          <w:szCs w:val="24"/>
        </w:rPr>
        <w:t>: &lt; 0,3 W</w:t>
      </w:r>
    </w:p>
    <w:p w14:paraId="3D066F22" w14:textId="1018BCE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Kolor</w:t>
      </w:r>
      <w:r w:rsidRPr="00986274">
        <w:rPr>
          <w:rFonts w:ascii="Times New Roman" w:hAnsi="Times New Roman" w:cs="Times New Roman"/>
          <w:sz w:val="24"/>
          <w:szCs w:val="24"/>
        </w:rPr>
        <w:t>: Czarny</w:t>
      </w:r>
    </w:p>
    <w:p w14:paraId="174A4D60" w14:textId="718EAC97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Dodatkowe informacje:</w:t>
      </w:r>
      <w:r w:rsidRPr="00986274">
        <w:rPr>
          <w:rFonts w:ascii="Times New Roman" w:hAnsi="Times New Roman" w:cs="Times New Roman"/>
          <w:sz w:val="24"/>
          <w:szCs w:val="24"/>
        </w:rPr>
        <w:t xml:space="preserve"> Możliwość zabezpieczenia linką (</w:t>
      </w:r>
      <w:proofErr w:type="spellStart"/>
      <w:r w:rsidRPr="00986274">
        <w:rPr>
          <w:rFonts w:ascii="Times New Roman" w:hAnsi="Times New Roman" w:cs="Times New Roman"/>
          <w:sz w:val="24"/>
          <w:szCs w:val="24"/>
        </w:rPr>
        <w:t>Kensington</w:t>
      </w:r>
      <w:proofErr w:type="spellEnd"/>
      <w:r w:rsidRPr="00986274">
        <w:rPr>
          <w:rFonts w:ascii="Times New Roman" w:hAnsi="Times New Roman" w:cs="Times New Roman"/>
          <w:sz w:val="24"/>
          <w:szCs w:val="24"/>
        </w:rPr>
        <w:t xml:space="preserve"> Lock)</w:t>
      </w:r>
    </w:p>
    <w:p w14:paraId="4A10A479" w14:textId="174FAEF7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Dołączone akcesoria</w:t>
      </w:r>
      <w:r w:rsidRPr="00986274">
        <w:rPr>
          <w:rFonts w:ascii="Times New Roman" w:hAnsi="Times New Roman" w:cs="Times New Roman"/>
          <w:sz w:val="24"/>
          <w:szCs w:val="24"/>
        </w:rPr>
        <w:t>: Skrócona instrukcja obsługi, Instrukcja bezpieczeństwa, Zasilacz, Kabel HDMI</w:t>
      </w:r>
    </w:p>
    <w:p w14:paraId="58DC4D69" w14:textId="00EA26A7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Szerokość</w:t>
      </w:r>
      <w:r w:rsidRPr="00986274">
        <w:rPr>
          <w:rFonts w:ascii="Times New Roman" w:hAnsi="Times New Roman" w:cs="Times New Roman"/>
          <w:sz w:val="24"/>
          <w:szCs w:val="24"/>
        </w:rPr>
        <w:t>: 551 mm</w:t>
      </w:r>
    </w:p>
    <w:p w14:paraId="140D76F9" w14:textId="660F0C26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Wysokość (z podstawą):</w:t>
      </w:r>
      <w:r w:rsidRPr="00986274">
        <w:rPr>
          <w:rFonts w:ascii="Times New Roman" w:hAnsi="Times New Roman" w:cs="Times New Roman"/>
          <w:sz w:val="24"/>
          <w:szCs w:val="24"/>
        </w:rPr>
        <w:t xml:space="preserve"> 393 mm</w:t>
      </w:r>
    </w:p>
    <w:p w14:paraId="24E17871" w14:textId="4496C0A2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Głębokość (z podstawą):</w:t>
      </w:r>
      <w:r w:rsidRPr="00986274">
        <w:rPr>
          <w:rFonts w:ascii="Times New Roman" w:hAnsi="Times New Roman" w:cs="Times New Roman"/>
          <w:sz w:val="24"/>
          <w:szCs w:val="24"/>
        </w:rPr>
        <w:t xml:space="preserve"> 181 mm</w:t>
      </w:r>
    </w:p>
    <w:p w14:paraId="50B4FA81" w14:textId="6CFB2ABA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Waga:</w:t>
      </w:r>
      <w:r w:rsidRPr="00986274">
        <w:rPr>
          <w:rFonts w:ascii="Times New Roman" w:hAnsi="Times New Roman" w:cs="Times New Roman"/>
          <w:sz w:val="24"/>
          <w:szCs w:val="24"/>
        </w:rPr>
        <w:t xml:space="preserve"> 2,9 kg</w:t>
      </w:r>
    </w:p>
    <w:p w14:paraId="3CD850C1" w14:textId="7C56B5A0" w:rsidR="00986274" w:rsidRPr="00986274" w:rsidRDefault="00986274" w:rsidP="009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274">
        <w:rPr>
          <w:rFonts w:ascii="Times New Roman" w:hAnsi="Times New Roman" w:cs="Times New Roman"/>
          <w:b/>
          <w:bCs/>
          <w:sz w:val="24"/>
          <w:szCs w:val="24"/>
        </w:rPr>
        <w:t>Gwarancja:</w:t>
      </w:r>
      <w:r w:rsidRPr="00986274">
        <w:rPr>
          <w:rFonts w:ascii="Times New Roman" w:hAnsi="Times New Roman" w:cs="Times New Roman"/>
          <w:sz w:val="24"/>
          <w:szCs w:val="24"/>
        </w:rPr>
        <w:t xml:space="preserve"> 24 miesiące </w:t>
      </w:r>
    </w:p>
    <w:p w14:paraId="0FDA892A" w14:textId="2582ACF1" w:rsidR="00CC4426" w:rsidRDefault="00CC4426" w:rsidP="00986274"/>
    <w:sectPr w:rsidR="00CC44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05FA" w14:textId="77777777" w:rsidR="00DF1FF2" w:rsidRDefault="00DF1FF2" w:rsidP="00411728">
      <w:pPr>
        <w:spacing w:after="0" w:line="240" w:lineRule="auto"/>
      </w:pPr>
      <w:r>
        <w:separator/>
      </w:r>
    </w:p>
  </w:endnote>
  <w:endnote w:type="continuationSeparator" w:id="0">
    <w:p w14:paraId="27D515A7" w14:textId="77777777" w:rsidR="00DF1FF2" w:rsidRDefault="00DF1FF2" w:rsidP="0041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160685"/>
      <w:docPartObj>
        <w:docPartGallery w:val="Page Numbers (Bottom of Page)"/>
        <w:docPartUnique/>
      </w:docPartObj>
    </w:sdtPr>
    <w:sdtContent>
      <w:p w14:paraId="289B5EB6" w14:textId="50736458" w:rsidR="00411728" w:rsidRDefault="004117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43797" w14:textId="77777777" w:rsidR="00411728" w:rsidRDefault="00411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DA55" w14:textId="77777777" w:rsidR="00DF1FF2" w:rsidRDefault="00DF1FF2" w:rsidP="00411728">
      <w:pPr>
        <w:spacing w:after="0" w:line="240" w:lineRule="auto"/>
      </w:pPr>
      <w:r>
        <w:separator/>
      </w:r>
    </w:p>
  </w:footnote>
  <w:footnote w:type="continuationSeparator" w:id="0">
    <w:p w14:paraId="5437CD4A" w14:textId="77777777" w:rsidR="00DF1FF2" w:rsidRDefault="00DF1FF2" w:rsidP="0041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454"/>
    <w:multiLevelType w:val="hybridMultilevel"/>
    <w:tmpl w:val="5A7CE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3030"/>
    <w:multiLevelType w:val="hybridMultilevel"/>
    <w:tmpl w:val="99468592"/>
    <w:lvl w:ilvl="0" w:tplc="0415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5160"/>
    <w:multiLevelType w:val="hybridMultilevel"/>
    <w:tmpl w:val="ABD82380"/>
    <w:lvl w:ilvl="0" w:tplc="C1FC6E86">
      <w:start w:val="1"/>
      <w:numFmt w:val="lowerLetter"/>
      <w:lvlText w:val="%1)"/>
      <w:lvlJc w:val="left"/>
      <w:pPr>
        <w:ind w:left="1913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633" w:hanging="360"/>
      </w:pPr>
    </w:lvl>
    <w:lvl w:ilvl="2" w:tplc="0415001B" w:tentative="1">
      <w:start w:val="1"/>
      <w:numFmt w:val="lowerRoman"/>
      <w:lvlText w:val="%3."/>
      <w:lvlJc w:val="right"/>
      <w:pPr>
        <w:ind w:left="3353" w:hanging="180"/>
      </w:pPr>
    </w:lvl>
    <w:lvl w:ilvl="3" w:tplc="0415000F" w:tentative="1">
      <w:start w:val="1"/>
      <w:numFmt w:val="decimal"/>
      <w:lvlText w:val="%4."/>
      <w:lvlJc w:val="left"/>
      <w:pPr>
        <w:ind w:left="4073" w:hanging="360"/>
      </w:pPr>
    </w:lvl>
    <w:lvl w:ilvl="4" w:tplc="04150019" w:tentative="1">
      <w:start w:val="1"/>
      <w:numFmt w:val="lowerLetter"/>
      <w:lvlText w:val="%5."/>
      <w:lvlJc w:val="left"/>
      <w:pPr>
        <w:ind w:left="4793" w:hanging="360"/>
      </w:pPr>
    </w:lvl>
    <w:lvl w:ilvl="5" w:tplc="0415001B" w:tentative="1">
      <w:start w:val="1"/>
      <w:numFmt w:val="lowerRoman"/>
      <w:lvlText w:val="%6."/>
      <w:lvlJc w:val="right"/>
      <w:pPr>
        <w:ind w:left="5513" w:hanging="180"/>
      </w:pPr>
    </w:lvl>
    <w:lvl w:ilvl="6" w:tplc="0415000F" w:tentative="1">
      <w:start w:val="1"/>
      <w:numFmt w:val="decimal"/>
      <w:lvlText w:val="%7."/>
      <w:lvlJc w:val="left"/>
      <w:pPr>
        <w:ind w:left="6233" w:hanging="360"/>
      </w:pPr>
    </w:lvl>
    <w:lvl w:ilvl="7" w:tplc="04150019" w:tentative="1">
      <w:start w:val="1"/>
      <w:numFmt w:val="lowerLetter"/>
      <w:lvlText w:val="%8."/>
      <w:lvlJc w:val="left"/>
      <w:pPr>
        <w:ind w:left="6953" w:hanging="360"/>
      </w:pPr>
    </w:lvl>
    <w:lvl w:ilvl="8" w:tplc="0415001B" w:tentative="1">
      <w:start w:val="1"/>
      <w:numFmt w:val="lowerRoman"/>
      <w:lvlText w:val="%9."/>
      <w:lvlJc w:val="right"/>
      <w:pPr>
        <w:ind w:left="7673" w:hanging="180"/>
      </w:pPr>
    </w:lvl>
  </w:abstractNum>
  <w:num w:numId="1" w16cid:durableId="1661077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131168">
    <w:abstractNumId w:val="2"/>
  </w:num>
  <w:num w:numId="3" w16cid:durableId="192972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26"/>
    <w:rsid w:val="00411728"/>
    <w:rsid w:val="004570A1"/>
    <w:rsid w:val="004D5A6C"/>
    <w:rsid w:val="005B2AA0"/>
    <w:rsid w:val="005D7022"/>
    <w:rsid w:val="00986274"/>
    <w:rsid w:val="00993AA1"/>
    <w:rsid w:val="009B70A0"/>
    <w:rsid w:val="00A12592"/>
    <w:rsid w:val="00BB6B6D"/>
    <w:rsid w:val="00CC4426"/>
    <w:rsid w:val="00D91804"/>
    <w:rsid w:val="00DF1FF2"/>
    <w:rsid w:val="00E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812E"/>
  <w15:chartTrackingRefBased/>
  <w15:docId w15:val="{8216CCFB-ED41-42D2-AAC9-75F2162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3A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A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4E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728"/>
  </w:style>
  <w:style w:type="paragraph" w:styleId="Stopka">
    <w:name w:val="footer"/>
    <w:basedOn w:val="Normalny"/>
    <w:link w:val="StopkaZnak"/>
    <w:uiPriority w:val="99"/>
    <w:unhideWhenUsed/>
    <w:rsid w:val="0041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Bujnowska</dc:creator>
  <cp:keywords/>
  <dc:description/>
  <cp:lastModifiedBy>Katarzyna Sztukowska</cp:lastModifiedBy>
  <cp:revision>4</cp:revision>
  <dcterms:created xsi:type="dcterms:W3CDTF">2023-01-05T08:41:00Z</dcterms:created>
  <dcterms:modified xsi:type="dcterms:W3CDTF">2023-01-05T09:24:00Z</dcterms:modified>
</cp:coreProperties>
</file>